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D4A" w:rsidRPr="00261638" w:rsidRDefault="00540D4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61638">
        <w:rPr>
          <w:rFonts w:ascii="Arial" w:hAnsi="Arial" w:cs="Arial"/>
          <w:b/>
          <w:bCs/>
          <w:sz w:val="24"/>
          <w:szCs w:val="24"/>
        </w:rPr>
        <w:t>Opis przedmiotu zamówienia</w:t>
      </w:r>
    </w:p>
    <w:p w:rsidR="00261638" w:rsidRPr="00261638" w:rsidRDefault="00261638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CB4692" w:rsidRDefault="00540D4A" w:rsidP="007B4C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 xml:space="preserve">Przedmiotem zamówienia jest </w:t>
      </w:r>
      <w:r w:rsidR="00CB4692">
        <w:rPr>
          <w:rFonts w:ascii="Arial" w:hAnsi="Arial" w:cs="Arial"/>
          <w:sz w:val="24"/>
          <w:szCs w:val="24"/>
        </w:rPr>
        <w:t xml:space="preserve">wykonanie robót związanych z przebudową dróg wewnętrznych na terenie Gminy Daleszyce  w miejscowościach Cisów, Niwy oraz </w:t>
      </w:r>
      <w:proofErr w:type="spellStart"/>
      <w:r w:rsidR="00CB4692">
        <w:rPr>
          <w:rFonts w:ascii="Arial" w:hAnsi="Arial" w:cs="Arial"/>
          <w:sz w:val="24"/>
          <w:szCs w:val="24"/>
        </w:rPr>
        <w:t>Słopiec</w:t>
      </w:r>
      <w:proofErr w:type="spellEnd"/>
      <w:r w:rsidR="00CB4692">
        <w:rPr>
          <w:rFonts w:ascii="Arial" w:hAnsi="Arial" w:cs="Arial"/>
          <w:sz w:val="24"/>
          <w:szCs w:val="24"/>
        </w:rPr>
        <w:t xml:space="preserve">. </w:t>
      </w:r>
    </w:p>
    <w:p w:rsidR="00261638" w:rsidRPr="00261638" w:rsidRDefault="00CB4692" w:rsidP="007B4C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 xml:space="preserve"> </w:t>
      </w:r>
    </w:p>
    <w:p w:rsidR="00540D4A" w:rsidRPr="00261638" w:rsidRDefault="00540D4A" w:rsidP="005927C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61638">
        <w:rPr>
          <w:rFonts w:ascii="Arial" w:hAnsi="Arial" w:cs="Arial"/>
          <w:b/>
          <w:bCs/>
          <w:sz w:val="24"/>
          <w:szCs w:val="24"/>
        </w:rPr>
        <w:t>Określenie przedmiotu zamówienia:</w:t>
      </w:r>
    </w:p>
    <w:p w:rsidR="005927C2" w:rsidRPr="00261638" w:rsidRDefault="005927C2" w:rsidP="005927C2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A0BAA" w:rsidRDefault="00BA0BA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B4692" w:rsidRPr="00CB4692" w:rsidRDefault="00CB4692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Zadanie nr 1. </w:t>
      </w:r>
      <w:r w:rsidRPr="00CB4692">
        <w:rPr>
          <w:rFonts w:ascii="Arial" w:hAnsi="Arial" w:cs="Arial"/>
          <w:bCs/>
          <w:sz w:val="24"/>
          <w:szCs w:val="24"/>
        </w:rPr>
        <w:t xml:space="preserve">„Przebudowa drogi wewnętrznej </w:t>
      </w:r>
      <w:r>
        <w:rPr>
          <w:rFonts w:ascii="Arial" w:hAnsi="Arial" w:cs="Arial"/>
          <w:bCs/>
          <w:sz w:val="24"/>
          <w:szCs w:val="24"/>
        </w:rPr>
        <w:t xml:space="preserve">dz. Nr </w:t>
      </w:r>
      <w:proofErr w:type="spellStart"/>
      <w:r>
        <w:rPr>
          <w:rFonts w:ascii="Arial" w:hAnsi="Arial" w:cs="Arial"/>
          <w:bCs/>
          <w:sz w:val="24"/>
          <w:szCs w:val="24"/>
        </w:rPr>
        <w:t>ewid</w:t>
      </w:r>
      <w:proofErr w:type="spellEnd"/>
      <w:r>
        <w:rPr>
          <w:rFonts w:ascii="Arial" w:hAnsi="Arial" w:cs="Arial"/>
          <w:bCs/>
          <w:sz w:val="24"/>
          <w:szCs w:val="24"/>
        </w:rPr>
        <w:t>. 18 i 434 Cisów od km 0+005 do km 0+320”</w:t>
      </w:r>
    </w:p>
    <w:p w:rsidR="00CB4692" w:rsidRDefault="00CB4692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540D4A" w:rsidRPr="00261638" w:rsidRDefault="00540D4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61638">
        <w:rPr>
          <w:rFonts w:ascii="Arial" w:hAnsi="Arial" w:cs="Arial"/>
          <w:b/>
          <w:bCs/>
          <w:sz w:val="24"/>
          <w:szCs w:val="24"/>
        </w:rPr>
        <w:t>Zakres robót przewidzianych do wykonania:</w:t>
      </w:r>
    </w:p>
    <w:p w:rsidR="00540D4A" w:rsidRPr="00261638" w:rsidRDefault="006847EE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R</w:t>
      </w:r>
      <w:r w:rsidR="00540D4A" w:rsidRPr="00261638">
        <w:rPr>
          <w:rFonts w:ascii="Arial" w:hAnsi="Arial" w:cs="Arial"/>
          <w:sz w:val="24"/>
          <w:szCs w:val="24"/>
        </w:rPr>
        <w:t xml:space="preserve">oboty pomiarowe </w:t>
      </w:r>
      <w:r w:rsidRPr="00261638">
        <w:rPr>
          <w:rFonts w:ascii="Arial" w:hAnsi="Arial" w:cs="Arial"/>
          <w:sz w:val="24"/>
          <w:szCs w:val="24"/>
        </w:rPr>
        <w:t>+ obsługa geodezyjna</w:t>
      </w:r>
    </w:p>
    <w:p w:rsidR="006233B1" w:rsidRDefault="006847EE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>Korytowanie jezdni wraz z wy</w:t>
      </w:r>
      <w:r w:rsidR="005927C2" w:rsidRPr="006233B1">
        <w:rPr>
          <w:rFonts w:ascii="Arial" w:hAnsi="Arial" w:cs="Arial"/>
          <w:sz w:val="24"/>
          <w:szCs w:val="24"/>
        </w:rPr>
        <w:t xml:space="preserve">wozem urobku </w:t>
      </w:r>
      <w:r w:rsidR="00261638" w:rsidRPr="006233B1">
        <w:rPr>
          <w:rFonts w:ascii="Arial" w:hAnsi="Arial" w:cs="Arial"/>
          <w:sz w:val="24"/>
          <w:szCs w:val="24"/>
        </w:rPr>
        <w:t xml:space="preserve">poza teren </w:t>
      </w:r>
      <w:r w:rsidR="00096BA8">
        <w:rPr>
          <w:rFonts w:ascii="Arial" w:hAnsi="Arial" w:cs="Arial"/>
          <w:sz w:val="24"/>
          <w:szCs w:val="24"/>
        </w:rPr>
        <w:t>budowy</w:t>
      </w:r>
    </w:p>
    <w:p w:rsidR="005927C2" w:rsidRPr="006233B1" w:rsidRDefault="005927C2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>Profilowanie i zagęszczenie podłoża</w:t>
      </w:r>
      <w:r w:rsidR="006847EE" w:rsidRPr="006233B1">
        <w:rPr>
          <w:rFonts w:ascii="Arial" w:hAnsi="Arial" w:cs="Arial"/>
          <w:sz w:val="24"/>
          <w:szCs w:val="24"/>
        </w:rPr>
        <w:t xml:space="preserve"> pod warstwy konstrukcyjne</w:t>
      </w:r>
    </w:p>
    <w:p w:rsidR="005927C2" w:rsidRPr="00261638" w:rsidRDefault="005927C2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 xml:space="preserve">Warstwa </w:t>
      </w:r>
      <w:r w:rsidR="006233B1">
        <w:rPr>
          <w:rFonts w:ascii="Arial" w:hAnsi="Arial" w:cs="Arial"/>
          <w:sz w:val="24"/>
          <w:szCs w:val="24"/>
        </w:rPr>
        <w:t>odsączająca z piasku</w:t>
      </w:r>
    </w:p>
    <w:p w:rsidR="006233B1" w:rsidRDefault="005927C2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 xml:space="preserve">Podbudowa z kruszywa łamanego stabilizowanego mechanicznie </w:t>
      </w:r>
    </w:p>
    <w:p w:rsidR="006233B1" w:rsidRDefault="005927C2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 xml:space="preserve">Nawierzchnia z mieszanek mineralno-bitumicznych- warstwa wiążąca </w:t>
      </w:r>
    </w:p>
    <w:p w:rsidR="006233B1" w:rsidRDefault="005927C2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 xml:space="preserve">Nawierzchnia z mieszanek mineralno-bitumicznych- warstwa ścieralna </w:t>
      </w:r>
    </w:p>
    <w:p w:rsidR="005927C2" w:rsidRPr="006233B1" w:rsidRDefault="006233B1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Nawierzchnia z gruntu (pobocza, zjazdy)</w:t>
      </w:r>
    </w:p>
    <w:p w:rsidR="006847EE" w:rsidRPr="00261638" w:rsidRDefault="006847EE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Ustawienie znaków drogowych</w:t>
      </w:r>
    </w:p>
    <w:p w:rsidR="006847EE" w:rsidRDefault="006847EE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Operat geodezyjny powykonawczy</w:t>
      </w:r>
    </w:p>
    <w:p w:rsidR="00F12C64" w:rsidRDefault="00F12C64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Montaż przepustu wraz ze ściankami ukośnymi</w:t>
      </w:r>
    </w:p>
    <w:p w:rsidR="006847EE" w:rsidRPr="00261638" w:rsidRDefault="006847EE" w:rsidP="006847EE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40D4A" w:rsidRPr="00261638" w:rsidRDefault="00540D4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Charakterystyczne parametry techniczne:</w:t>
      </w:r>
    </w:p>
    <w:p w:rsidR="00540D4A" w:rsidRDefault="007F32FC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podłoże gruntowe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-G1</w:t>
      </w:r>
    </w:p>
    <w:p w:rsidR="007F32FC" w:rsidRDefault="007F32FC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warunki wodne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korzystne</w:t>
      </w:r>
    </w:p>
    <w:p w:rsidR="007F32FC" w:rsidRDefault="007F32FC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prędkość projektowa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- 30km/h</w:t>
      </w:r>
    </w:p>
    <w:p w:rsidR="007F32FC" w:rsidRDefault="007F32FC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długość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- 315m w osi drogi</w:t>
      </w:r>
    </w:p>
    <w:p w:rsidR="007F32FC" w:rsidRDefault="007F32FC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szerokość jezdni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- 3,0m</w:t>
      </w:r>
    </w:p>
    <w:p w:rsidR="007F32FC" w:rsidRDefault="007F32FC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szerokość poboczy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- 2x0,3m</w:t>
      </w:r>
    </w:p>
    <w:p w:rsidR="007F32FC" w:rsidRDefault="007F32FC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spadek poprzeczny jezdni </w:t>
      </w:r>
      <w:r>
        <w:rPr>
          <w:rFonts w:ascii="Arial" w:hAnsi="Arial" w:cs="Arial"/>
          <w:sz w:val="24"/>
          <w:szCs w:val="24"/>
        </w:rPr>
        <w:tab/>
        <w:t>- dwustronny 2%</w:t>
      </w:r>
    </w:p>
    <w:p w:rsidR="007F32FC" w:rsidRPr="00261638" w:rsidRDefault="007F32FC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spadek poprzeczny pobocza </w:t>
      </w:r>
      <w:r>
        <w:rPr>
          <w:rFonts w:ascii="Arial" w:hAnsi="Arial" w:cs="Arial"/>
          <w:sz w:val="24"/>
          <w:szCs w:val="24"/>
        </w:rPr>
        <w:tab/>
        <w:t>- 8%</w:t>
      </w:r>
    </w:p>
    <w:p w:rsidR="00E104E5" w:rsidRDefault="00E104E5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B4692" w:rsidRPr="00261638" w:rsidRDefault="00CB4692" w:rsidP="00CB469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B4692">
        <w:rPr>
          <w:rFonts w:ascii="Arial" w:hAnsi="Arial" w:cs="Arial"/>
          <w:b/>
          <w:sz w:val="24"/>
          <w:szCs w:val="24"/>
        </w:rPr>
        <w:t>Zadanie nr 2.</w:t>
      </w:r>
      <w:r>
        <w:rPr>
          <w:rFonts w:ascii="Arial" w:hAnsi="Arial" w:cs="Arial"/>
          <w:sz w:val="24"/>
          <w:szCs w:val="24"/>
        </w:rPr>
        <w:t xml:space="preserve"> „</w:t>
      </w:r>
      <w:r w:rsidRPr="00CB4692">
        <w:rPr>
          <w:rFonts w:ascii="Arial" w:hAnsi="Arial" w:cs="Arial"/>
          <w:bCs/>
          <w:sz w:val="24"/>
          <w:szCs w:val="24"/>
        </w:rPr>
        <w:t xml:space="preserve">Przebudowa drogi wewnętrznej Cisów dz. Nr </w:t>
      </w:r>
      <w:proofErr w:type="spellStart"/>
      <w:r w:rsidRPr="00CB4692">
        <w:rPr>
          <w:rFonts w:ascii="Arial" w:hAnsi="Arial" w:cs="Arial"/>
          <w:bCs/>
          <w:sz w:val="24"/>
          <w:szCs w:val="24"/>
        </w:rPr>
        <w:t>ewid</w:t>
      </w:r>
      <w:proofErr w:type="spellEnd"/>
      <w:r w:rsidRPr="00CB4692">
        <w:rPr>
          <w:rFonts w:ascii="Arial" w:hAnsi="Arial" w:cs="Arial"/>
          <w:bCs/>
          <w:sz w:val="24"/>
          <w:szCs w:val="24"/>
        </w:rPr>
        <w:t>. 25 od km 0+057 do km 0+432</w:t>
      </w:r>
      <w:r>
        <w:rPr>
          <w:rFonts w:ascii="Arial" w:hAnsi="Arial" w:cs="Arial"/>
          <w:bCs/>
          <w:sz w:val="24"/>
          <w:szCs w:val="24"/>
        </w:rPr>
        <w:t>”</w:t>
      </w:r>
      <w:r>
        <w:rPr>
          <w:rFonts w:ascii="Arial" w:hAnsi="Arial" w:cs="Arial"/>
          <w:bCs/>
          <w:sz w:val="24"/>
          <w:szCs w:val="24"/>
        </w:rPr>
        <w:br/>
      </w:r>
      <w:r>
        <w:rPr>
          <w:rFonts w:ascii="Arial" w:hAnsi="Arial" w:cs="Arial"/>
          <w:bCs/>
          <w:sz w:val="24"/>
          <w:szCs w:val="24"/>
        </w:rPr>
        <w:br/>
      </w:r>
      <w:r w:rsidRPr="00261638">
        <w:rPr>
          <w:rFonts w:ascii="Arial" w:hAnsi="Arial" w:cs="Arial"/>
          <w:b/>
          <w:bCs/>
          <w:sz w:val="24"/>
          <w:szCs w:val="24"/>
        </w:rPr>
        <w:t>Zakres robót przewidzianych do wykonania:</w:t>
      </w:r>
    </w:p>
    <w:p w:rsidR="007F32FC" w:rsidRPr="00261638" w:rsidRDefault="007F32FC" w:rsidP="007F32F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Roboty pomiarowe + obsługa geodezyjna</w:t>
      </w:r>
    </w:p>
    <w:p w:rsidR="007F32FC" w:rsidRPr="006233B1" w:rsidRDefault="007F32FC" w:rsidP="007F32F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>Profilowanie i zagęszczenie podłoża pod warstwy konstrukcyjne</w:t>
      </w:r>
    </w:p>
    <w:p w:rsidR="008A4A82" w:rsidRDefault="007F32FC" w:rsidP="007F32F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A4A82">
        <w:rPr>
          <w:rFonts w:ascii="Arial" w:hAnsi="Arial" w:cs="Arial"/>
          <w:sz w:val="24"/>
          <w:szCs w:val="24"/>
        </w:rPr>
        <w:t xml:space="preserve">Wyrównanie istniejącej podbudowy </w:t>
      </w:r>
      <w:r w:rsidR="008A4A82" w:rsidRPr="008A4A82">
        <w:rPr>
          <w:rFonts w:ascii="Arial" w:hAnsi="Arial" w:cs="Arial"/>
          <w:sz w:val="24"/>
          <w:szCs w:val="24"/>
        </w:rPr>
        <w:t>kruszywem niezwiązanym</w:t>
      </w:r>
      <w:r w:rsidRPr="008A4A82">
        <w:rPr>
          <w:rFonts w:ascii="Arial" w:hAnsi="Arial" w:cs="Arial"/>
          <w:sz w:val="24"/>
          <w:szCs w:val="24"/>
        </w:rPr>
        <w:t xml:space="preserve"> </w:t>
      </w:r>
    </w:p>
    <w:p w:rsidR="007F32FC" w:rsidRPr="008A4A82" w:rsidRDefault="007F32FC" w:rsidP="007F32F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A4A82">
        <w:rPr>
          <w:rFonts w:ascii="Arial" w:hAnsi="Arial" w:cs="Arial"/>
          <w:sz w:val="24"/>
          <w:szCs w:val="24"/>
        </w:rPr>
        <w:t xml:space="preserve">Nawierzchnia z mieszanek mineralno-bitumicznych- warstwa wiążąca </w:t>
      </w:r>
    </w:p>
    <w:p w:rsidR="008A4A82" w:rsidRDefault="007F32FC" w:rsidP="007F32F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>Nawierzchnia z mieszanek mineralno-bitumicznych- warstwa ścieralna</w:t>
      </w:r>
    </w:p>
    <w:p w:rsidR="008A4A82" w:rsidRDefault="008A4A82" w:rsidP="007F32F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Montaż przepustów wraz ze ściankami ukośnymi</w:t>
      </w:r>
    </w:p>
    <w:p w:rsidR="008A4A82" w:rsidRDefault="008A4A82" w:rsidP="007F32F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Zbieranie i profilowanie skarpy</w:t>
      </w:r>
    </w:p>
    <w:p w:rsidR="007F32FC" w:rsidRPr="008A4A82" w:rsidRDefault="007F32FC" w:rsidP="008A4A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 xml:space="preserve"> </w:t>
      </w:r>
      <w:r w:rsidRPr="008A4A82">
        <w:rPr>
          <w:rFonts w:ascii="Arial" w:hAnsi="Arial" w:cs="Arial"/>
          <w:sz w:val="24"/>
          <w:szCs w:val="24"/>
        </w:rPr>
        <w:t>Ustawienie znaków drogowych</w:t>
      </w:r>
    </w:p>
    <w:p w:rsidR="007F32FC" w:rsidRDefault="007F32FC" w:rsidP="007F32F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Operat geodezyjny powykonawczy</w:t>
      </w:r>
    </w:p>
    <w:p w:rsidR="008A4A82" w:rsidRPr="00261638" w:rsidRDefault="008A4A82" w:rsidP="00F12C64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F32FC" w:rsidRPr="00261638" w:rsidRDefault="007F32FC" w:rsidP="007F32FC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F32FC" w:rsidRPr="00261638" w:rsidRDefault="007F32FC" w:rsidP="007F32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lastRenderedPageBreak/>
        <w:t>Charakterystyczne parametry techniczne:</w:t>
      </w:r>
    </w:p>
    <w:p w:rsidR="007F32FC" w:rsidRDefault="007F32FC" w:rsidP="007F32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podłoże gruntowe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-G1</w:t>
      </w:r>
    </w:p>
    <w:p w:rsidR="007F32FC" w:rsidRDefault="007F32FC" w:rsidP="007F32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warunki wodne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korzystne</w:t>
      </w:r>
    </w:p>
    <w:p w:rsidR="007F32FC" w:rsidRDefault="007F32FC" w:rsidP="007F32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prędkość projektowa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- 30km/h</w:t>
      </w:r>
    </w:p>
    <w:p w:rsidR="007F32FC" w:rsidRDefault="007F32FC" w:rsidP="007F32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długość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</w:t>
      </w:r>
      <w:r w:rsidR="008A4A82">
        <w:rPr>
          <w:rFonts w:ascii="Arial" w:hAnsi="Arial" w:cs="Arial"/>
          <w:sz w:val="24"/>
          <w:szCs w:val="24"/>
        </w:rPr>
        <w:t xml:space="preserve"> 37</w:t>
      </w:r>
      <w:r>
        <w:rPr>
          <w:rFonts w:ascii="Arial" w:hAnsi="Arial" w:cs="Arial"/>
          <w:sz w:val="24"/>
          <w:szCs w:val="24"/>
        </w:rPr>
        <w:t>5m w osi drogi</w:t>
      </w:r>
    </w:p>
    <w:p w:rsidR="007F32FC" w:rsidRDefault="007F32FC" w:rsidP="007F32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szerokość jezdni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- 3,0m</w:t>
      </w:r>
    </w:p>
    <w:p w:rsidR="007F32FC" w:rsidRDefault="007F32FC" w:rsidP="007F32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spadek poprzeczny jezdni </w:t>
      </w:r>
      <w:r>
        <w:rPr>
          <w:rFonts w:ascii="Arial" w:hAnsi="Arial" w:cs="Arial"/>
          <w:sz w:val="24"/>
          <w:szCs w:val="24"/>
        </w:rPr>
        <w:tab/>
        <w:t>- dwustronny 2%</w:t>
      </w:r>
    </w:p>
    <w:p w:rsidR="00CB4692" w:rsidRDefault="00CB4692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CB4692" w:rsidRDefault="00CB4692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CB4692" w:rsidRPr="00620C80" w:rsidRDefault="00CB4692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620C80">
        <w:rPr>
          <w:rFonts w:ascii="Arial" w:hAnsi="Arial" w:cs="Arial"/>
          <w:bCs/>
          <w:sz w:val="24"/>
          <w:szCs w:val="24"/>
        </w:rPr>
        <w:t xml:space="preserve">Zadanie nr 3. „ </w:t>
      </w:r>
      <w:r w:rsidR="0082454E" w:rsidRPr="00620C80">
        <w:rPr>
          <w:rFonts w:ascii="Arial" w:hAnsi="Arial" w:cs="Arial"/>
          <w:bCs/>
          <w:sz w:val="24"/>
          <w:szCs w:val="24"/>
        </w:rPr>
        <w:t xml:space="preserve">Przebudowa drogi wewnętrznej w </w:t>
      </w:r>
      <w:proofErr w:type="spellStart"/>
      <w:r w:rsidR="0082454E" w:rsidRPr="00620C80">
        <w:rPr>
          <w:rFonts w:ascii="Arial" w:hAnsi="Arial" w:cs="Arial"/>
          <w:bCs/>
          <w:sz w:val="24"/>
          <w:szCs w:val="24"/>
        </w:rPr>
        <w:t>msc</w:t>
      </w:r>
      <w:proofErr w:type="spellEnd"/>
      <w:r w:rsidR="0082454E" w:rsidRPr="00620C80">
        <w:rPr>
          <w:rFonts w:ascii="Arial" w:hAnsi="Arial" w:cs="Arial"/>
          <w:bCs/>
          <w:sz w:val="24"/>
          <w:szCs w:val="24"/>
        </w:rPr>
        <w:t xml:space="preserve">. Cisów dz. nr </w:t>
      </w:r>
      <w:proofErr w:type="spellStart"/>
      <w:r w:rsidR="0082454E" w:rsidRPr="00620C80">
        <w:rPr>
          <w:rFonts w:ascii="Arial" w:hAnsi="Arial" w:cs="Arial"/>
          <w:bCs/>
          <w:sz w:val="24"/>
          <w:szCs w:val="24"/>
        </w:rPr>
        <w:t>ewid</w:t>
      </w:r>
      <w:proofErr w:type="spellEnd"/>
      <w:r w:rsidR="0082454E" w:rsidRPr="00620C80">
        <w:rPr>
          <w:rFonts w:ascii="Arial" w:hAnsi="Arial" w:cs="Arial"/>
          <w:bCs/>
          <w:sz w:val="24"/>
          <w:szCs w:val="24"/>
        </w:rPr>
        <w:t>. 40/1; 40/2 w km 0+000 do km 0+110</w:t>
      </w:r>
    </w:p>
    <w:p w:rsidR="0082454E" w:rsidRPr="00620C80" w:rsidRDefault="0082454E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82454E" w:rsidRPr="00620C80" w:rsidRDefault="0082454E" w:rsidP="008245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620C80">
        <w:rPr>
          <w:rFonts w:ascii="Arial" w:hAnsi="Arial" w:cs="Arial"/>
          <w:b/>
          <w:bCs/>
          <w:sz w:val="24"/>
          <w:szCs w:val="24"/>
        </w:rPr>
        <w:t>Zakres robót przewidzianych do wykonania:</w:t>
      </w:r>
    </w:p>
    <w:p w:rsidR="00620C80" w:rsidRPr="00261638" w:rsidRDefault="00620C80" w:rsidP="00620C8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Roboty pomiarowe + obsługa geodezyjna</w:t>
      </w:r>
    </w:p>
    <w:p w:rsidR="00620C80" w:rsidRDefault="00620C80" w:rsidP="00620C8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 xml:space="preserve">Korytowanie jezdni wraz z wywozem urobku poza teren </w:t>
      </w:r>
      <w:r>
        <w:rPr>
          <w:rFonts w:ascii="Arial" w:hAnsi="Arial" w:cs="Arial"/>
          <w:sz w:val="24"/>
          <w:szCs w:val="24"/>
        </w:rPr>
        <w:t>budowy</w:t>
      </w:r>
    </w:p>
    <w:p w:rsidR="00620C80" w:rsidRPr="006233B1" w:rsidRDefault="00620C80" w:rsidP="00620C8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>Profilowanie i zagęszczenie podłoża pod warstwy konstrukcyjne</w:t>
      </w:r>
    </w:p>
    <w:p w:rsidR="00620C80" w:rsidRPr="00261638" w:rsidRDefault="00620C80" w:rsidP="00620C8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 xml:space="preserve">Warstwa </w:t>
      </w:r>
      <w:r>
        <w:rPr>
          <w:rFonts w:ascii="Arial" w:hAnsi="Arial" w:cs="Arial"/>
          <w:sz w:val="24"/>
          <w:szCs w:val="24"/>
        </w:rPr>
        <w:t>odsączająca z piasku</w:t>
      </w:r>
    </w:p>
    <w:p w:rsidR="00620C80" w:rsidRDefault="00620C80" w:rsidP="00620C8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 xml:space="preserve">Podbudowa z kruszywa łamanego stabilizowanego mechanicznie </w:t>
      </w:r>
    </w:p>
    <w:p w:rsidR="00620C80" w:rsidRDefault="00620C80" w:rsidP="00620C8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 xml:space="preserve">Nawierzchnia z mieszanek mineralno-bitumicznych- warstwa wiążąca </w:t>
      </w:r>
    </w:p>
    <w:p w:rsidR="00620C80" w:rsidRDefault="00620C80" w:rsidP="00620C8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 xml:space="preserve">Nawierzchnia z mieszanek mineralno-bitumicznych- warstwa ścieralna </w:t>
      </w:r>
    </w:p>
    <w:p w:rsidR="00620C80" w:rsidRPr="006233B1" w:rsidRDefault="00620C80" w:rsidP="00620C8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Nawierzchnia </w:t>
      </w:r>
      <w:r>
        <w:rPr>
          <w:rFonts w:ascii="Arial" w:hAnsi="Arial" w:cs="Arial"/>
          <w:sz w:val="24"/>
          <w:szCs w:val="24"/>
        </w:rPr>
        <w:t xml:space="preserve">z kruszywa </w:t>
      </w:r>
      <w:r>
        <w:rPr>
          <w:rFonts w:ascii="Arial" w:hAnsi="Arial" w:cs="Arial"/>
          <w:sz w:val="24"/>
          <w:szCs w:val="24"/>
        </w:rPr>
        <w:t xml:space="preserve"> (pobocza, zjazdy)</w:t>
      </w:r>
    </w:p>
    <w:p w:rsidR="00620C80" w:rsidRPr="00261638" w:rsidRDefault="00620C80" w:rsidP="00620C8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Ustawienie znaków drogowych</w:t>
      </w:r>
    </w:p>
    <w:p w:rsidR="00620C80" w:rsidRDefault="00620C80" w:rsidP="00620C8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Operat geodezyjny powykonawczy</w:t>
      </w:r>
    </w:p>
    <w:p w:rsidR="00620C80" w:rsidRDefault="00620C80" w:rsidP="00620C8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Remont przepustu o średnicy 2x150cm</w:t>
      </w:r>
    </w:p>
    <w:p w:rsidR="00620C80" w:rsidRDefault="00620C80" w:rsidP="00620C8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Montaż barier sprężystych</w:t>
      </w:r>
    </w:p>
    <w:p w:rsidR="00620C80" w:rsidRDefault="00620C80" w:rsidP="00620C8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Montaż ścieków skarpowych</w:t>
      </w:r>
      <w:bookmarkStart w:id="0" w:name="_GoBack"/>
      <w:bookmarkEnd w:id="0"/>
    </w:p>
    <w:p w:rsidR="0082454E" w:rsidRPr="00620C80" w:rsidRDefault="0082454E" w:rsidP="00620C80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2454E" w:rsidRPr="00620C80" w:rsidRDefault="0082454E" w:rsidP="0082454E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2454E" w:rsidRPr="00620C80" w:rsidRDefault="0082454E" w:rsidP="008245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0C80">
        <w:rPr>
          <w:rFonts w:ascii="Arial" w:hAnsi="Arial" w:cs="Arial"/>
          <w:sz w:val="24"/>
          <w:szCs w:val="24"/>
        </w:rPr>
        <w:t>Charakterystyczne parametry techniczne:</w:t>
      </w:r>
    </w:p>
    <w:p w:rsidR="0082454E" w:rsidRPr="00620C80" w:rsidRDefault="0082454E" w:rsidP="008245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0C80">
        <w:rPr>
          <w:rFonts w:ascii="Arial" w:hAnsi="Arial" w:cs="Arial"/>
          <w:sz w:val="24"/>
          <w:szCs w:val="24"/>
        </w:rPr>
        <w:t>- kategoria drogi - gminna,</w:t>
      </w:r>
    </w:p>
    <w:p w:rsidR="0082454E" w:rsidRPr="00620C80" w:rsidRDefault="0082454E" w:rsidP="008245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0C80">
        <w:rPr>
          <w:rFonts w:ascii="Arial" w:hAnsi="Arial" w:cs="Arial"/>
          <w:sz w:val="24"/>
          <w:szCs w:val="24"/>
        </w:rPr>
        <w:t>- klasa techniczna - D,</w:t>
      </w:r>
    </w:p>
    <w:p w:rsidR="0082454E" w:rsidRPr="00620C80" w:rsidRDefault="0082454E" w:rsidP="008245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0C80">
        <w:rPr>
          <w:rFonts w:ascii="Arial" w:hAnsi="Arial" w:cs="Arial"/>
          <w:sz w:val="24"/>
          <w:szCs w:val="24"/>
        </w:rPr>
        <w:t>- kategoria ruchu: KR1-2,</w:t>
      </w:r>
    </w:p>
    <w:p w:rsidR="0082454E" w:rsidRPr="00620C80" w:rsidRDefault="0082454E" w:rsidP="008245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0C80">
        <w:rPr>
          <w:rFonts w:ascii="Arial" w:hAnsi="Arial" w:cs="Arial"/>
          <w:sz w:val="24"/>
          <w:szCs w:val="24"/>
        </w:rPr>
        <w:t>- przekrój poprzeczny - jednojezdniowy o dwóch pasach (po jednym dla</w:t>
      </w:r>
    </w:p>
    <w:p w:rsidR="0082454E" w:rsidRPr="00620C80" w:rsidRDefault="0082454E" w:rsidP="008245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0C80">
        <w:rPr>
          <w:rFonts w:ascii="Arial" w:hAnsi="Arial" w:cs="Arial"/>
          <w:sz w:val="24"/>
          <w:szCs w:val="24"/>
        </w:rPr>
        <w:t>każdego kierunku),</w:t>
      </w:r>
    </w:p>
    <w:p w:rsidR="00620C80" w:rsidRDefault="00620C80" w:rsidP="008245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szerokość drogi – 3,5</w:t>
      </w:r>
      <w:r w:rsidR="0082454E" w:rsidRPr="00620C80">
        <w:rPr>
          <w:rFonts w:ascii="Arial" w:hAnsi="Arial" w:cs="Arial"/>
          <w:sz w:val="24"/>
          <w:szCs w:val="24"/>
        </w:rPr>
        <w:t xml:space="preserve">m </w:t>
      </w:r>
    </w:p>
    <w:p w:rsidR="00620C80" w:rsidRDefault="00620C80" w:rsidP="008245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długość drogi- 110mb w osi drogi</w:t>
      </w:r>
    </w:p>
    <w:p w:rsidR="0082454E" w:rsidRPr="00620C80" w:rsidRDefault="00620C80" w:rsidP="008245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szerokość poboczy - min. 0,</w:t>
      </w:r>
      <w:r w:rsidR="0082454E" w:rsidRPr="00620C80">
        <w:rPr>
          <w:rFonts w:ascii="Arial" w:hAnsi="Arial" w:cs="Arial"/>
          <w:sz w:val="24"/>
          <w:szCs w:val="24"/>
        </w:rPr>
        <w:t>5m,</w:t>
      </w:r>
    </w:p>
    <w:p w:rsidR="0082454E" w:rsidRPr="00620C80" w:rsidRDefault="0082454E" w:rsidP="008245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0C80">
        <w:rPr>
          <w:rFonts w:ascii="Arial" w:hAnsi="Arial" w:cs="Arial"/>
          <w:sz w:val="24"/>
          <w:szCs w:val="24"/>
        </w:rPr>
        <w:t xml:space="preserve">- spadek poprzeczny </w:t>
      </w:r>
      <w:r w:rsidR="00620C80">
        <w:rPr>
          <w:rFonts w:ascii="Arial" w:hAnsi="Arial" w:cs="Arial"/>
          <w:sz w:val="24"/>
          <w:szCs w:val="24"/>
        </w:rPr>
        <w:t>dwustronny- 2,0%, pobocze- 8</w:t>
      </w:r>
      <w:r w:rsidRPr="00620C80">
        <w:rPr>
          <w:rFonts w:ascii="Arial" w:hAnsi="Arial" w:cs="Arial"/>
          <w:sz w:val="24"/>
          <w:szCs w:val="24"/>
        </w:rPr>
        <w:t>,0%,</w:t>
      </w:r>
    </w:p>
    <w:p w:rsidR="0082454E" w:rsidRDefault="0082454E" w:rsidP="008245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2454E" w:rsidRDefault="0082454E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82454E" w:rsidRDefault="0082454E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Zadanie nr 4. „</w:t>
      </w:r>
      <w:r w:rsidRPr="0082454E">
        <w:rPr>
          <w:rFonts w:ascii="Arial" w:hAnsi="Arial" w:cs="Arial"/>
          <w:bCs/>
          <w:sz w:val="24"/>
          <w:szCs w:val="24"/>
        </w:rPr>
        <w:t xml:space="preserve">Przebudowa drogi wewnętrznej w </w:t>
      </w:r>
      <w:proofErr w:type="spellStart"/>
      <w:r w:rsidRPr="0082454E">
        <w:rPr>
          <w:rFonts w:ascii="Arial" w:hAnsi="Arial" w:cs="Arial"/>
          <w:bCs/>
          <w:sz w:val="24"/>
          <w:szCs w:val="24"/>
        </w:rPr>
        <w:t>msc</w:t>
      </w:r>
      <w:proofErr w:type="spellEnd"/>
      <w:r w:rsidRPr="0082454E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2454E">
        <w:rPr>
          <w:rFonts w:ascii="Arial" w:hAnsi="Arial" w:cs="Arial"/>
          <w:bCs/>
          <w:sz w:val="24"/>
          <w:szCs w:val="24"/>
        </w:rPr>
        <w:t>Słopiec</w:t>
      </w:r>
      <w:proofErr w:type="spellEnd"/>
      <w:r w:rsidRPr="0082454E">
        <w:rPr>
          <w:rFonts w:ascii="Arial" w:hAnsi="Arial" w:cs="Arial"/>
          <w:bCs/>
          <w:sz w:val="24"/>
          <w:szCs w:val="24"/>
        </w:rPr>
        <w:t xml:space="preserve"> ( do przystanku)</w:t>
      </w:r>
      <w:r>
        <w:rPr>
          <w:rFonts w:ascii="Arial" w:hAnsi="Arial" w:cs="Arial"/>
          <w:bCs/>
          <w:sz w:val="24"/>
          <w:szCs w:val="24"/>
        </w:rPr>
        <w:t>”</w:t>
      </w:r>
    </w:p>
    <w:p w:rsidR="0082454E" w:rsidRDefault="0082454E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82454E" w:rsidRPr="00261638" w:rsidRDefault="0082454E" w:rsidP="008245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61638">
        <w:rPr>
          <w:rFonts w:ascii="Arial" w:hAnsi="Arial" w:cs="Arial"/>
          <w:b/>
          <w:bCs/>
          <w:sz w:val="24"/>
          <w:szCs w:val="24"/>
        </w:rPr>
        <w:t>Zakres robót przewidzianych do wykonania:</w:t>
      </w:r>
    </w:p>
    <w:p w:rsidR="00096BA8" w:rsidRDefault="00096BA8" w:rsidP="00096BA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Roboty pomiarowe + obsługa geodezyjna</w:t>
      </w:r>
    </w:p>
    <w:p w:rsidR="00096BA8" w:rsidRDefault="00096BA8" w:rsidP="00096BA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Ścinanie poboczy</w:t>
      </w:r>
    </w:p>
    <w:p w:rsidR="00096BA8" w:rsidRPr="00261638" w:rsidRDefault="00096BA8" w:rsidP="00096BA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Roboty ziemne wykonywane koparkami </w:t>
      </w:r>
      <w:proofErr w:type="spellStart"/>
      <w:r>
        <w:rPr>
          <w:rFonts w:ascii="Arial" w:hAnsi="Arial" w:cs="Arial"/>
          <w:sz w:val="24"/>
          <w:szCs w:val="24"/>
        </w:rPr>
        <w:t>podsiębrnymi</w:t>
      </w:r>
      <w:proofErr w:type="spellEnd"/>
      <w:r>
        <w:rPr>
          <w:rFonts w:ascii="Arial" w:hAnsi="Arial" w:cs="Arial"/>
          <w:sz w:val="24"/>
          <w:szCs w:val="24"/>
        </w:rPr>
        <w:t>, zebranie kruszywa z odkładem do ponownego wykorzystania</w:t>
      </w:r>
    </w:p>
    <w:p w:rsidR="00096BA8" w:rsidRDefault="00096BA8" w:rsidP="00096BA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 xml:space="preserve">Korytowanie jezdni wraz z wywozem urobku poza teren </w:t>
      </w:r>
      <w:r>
        <w:rPr>
          <w:rFonts w:ascii="Arial" w:hAnsi="Arial" w:cs="Arial"/>
          <w:sz w:val="24"/>
          <w:szCs w:val="24"/>
        </w:rPr>
        <w:t>budowy</w:t>
      </w:r>
    </w:p>
    <w:p w:rsidR="00096BA8" w:rsidRPr="006233B1" w:rsidRDefault="00096BA8" w:rsidP="00096BA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>Profilowanie i zagęszczenie podłoża pod warstwy konstrukcyjne</w:t>
      </w:r>
    </w:p>
    <w:p w:rsidR="00096BA8" w:rsidRDefault="00096BA8" w:rsidP="00096BA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 xml:space="preserve">Podbudowa z kruszywa łamanego stabilizowanego mechanicznie </w:t>
      </w:r>
    </w:p>
    <w:p w:rsidR="00096BA8" w:rsidRDefault="00096BA8" w:rsidP="00096BA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lastRenderedPageBreak/>
        <w:t xml:space="preserve">Nawierzchnia z mieszanek mineralno-bitumicznych- warstwa wiążąca </w:t>
      </w:r>
    </w:p>
    <w:p w:rsidR="00096BA8" w:rsidRDefault="00096BA8" w:rsidP="00096BA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 xml:space="preserve">Nawierzchnia z mieszanek mineralno-bitumicznych- warstwa ścieralna </w:t>
      </w:r>
    </w:p>
    <w:p w:rsidR="00096BA8" w:rsidRDefault="00096BA8" w:rsidP="00096BA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Utwardzenie poboczy oraz zjazdów materiałem z odzysku </w:t>
      </w:r>
    </w:p>
    <w:p w:rsidR="00096BA8" w:rsidRPr="006233B1" w:rsidRDefault="00096BA8" w:rsidP="00096BA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Regulacja pionowa studzienek oraz zaworów wodociągowych</w:t>
      </w:r>
    </w:p>
    <w:p w:rsidR="00096BA8" w:rsidRPr="00261638" w:rsidRDefault="00096BA8" w:rsidP="00096BA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Ustawienie znaków drogowych</w:t>
      </w:r>
    </w:p>
    <w:p w:rsidR="00096BA8" w:rsidRDefault="00096BA8" w:rsidP="00096BA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Operat geodezyjny powykonawczy</w:t>
      </w:r>
    </w:p>
    <w:p w:rsidR="00096BA8" w:rsidRDefault="00096BA8" w:rsidP="00096BA8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96BA8" w:rsidRPr="00096BA8" w:rsidRDefault="00096BA8" w:rsidP="00096B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096BA8">
        <w:rPr>
          <w:rFonts w:ascii="Arial" w:hAnsi="Arial" w:cs="Arial"/>
          <w:sz w:val="24"/>
          <w:szCs w:val="24"/>
          <w:u w:val="single"/>
        </w:rPr>
        <w:t>Roboty przewidziane na odcinku A-E-F dł. 232mb</w:t>
      </w:r>
    </w:p>
    <w:p w:rsidR="00096BA8" w:rsidRDefault="00096BA8" w:rsidP="00096B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96BA8" w:rsidRPr="00261638" w:rsidRDefault="00096BA8" w:rsidP="00096B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Charakterystyczne parametry techniczne:</w:t>
      </w:r>
    </w:p>
    <w:p w:rsidR="00096BA8" w:rsidRDefault="00096BA8" w:rsidP="00096B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podłoże gruntowe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-G1</w:t>
      </w:r>
    </w:p>
    <w:p w:rsidR="00096BA8" w:rsidRDefault="00096BA8" w:rsidP="00096B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warunki wodne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korzystne</w:t>
      </w:r>
    </w:p>
    <w:p w:rsidR="00096BA8" w:rsidRDefault="00096BA8" w:rsidP="00096B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prędkość projektowa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- 30km/h</w:t>
      </w:r>
    </w:p>
    <w:p w:rsidR="00096BA8" w:rsidRDefault="00096BA8" w:rsidP="00096B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długość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- 232m w osi drogi</w:t>
      </w:r>
    </w:p>
    <w:p w:rsidR="00096BA8" w:rsidRDefault="00096BA8" w:rsidP="00096B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szerokość jezdni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- 3,0m</w:t>
      </w:r>
    </w:p>
    <w:p w:rsidR="00096BA8" w:rsidRDefault="00096BA8" w:rsidP="00096B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spadek poprzeczny jezdni </w:t>
      </w:r>
      <w:r>
        <w:rPr>
          <w:rFonts w:ascii="Arial" w:hAnsi="Arial" w:cs="Arial"/>
          <w:sz w:val="24"/>
          <w:szCs w:val="24"/>
        </w:rPr>
        <w:tab/>
        <w:t>- dwustronny 2%</w:t>
      </w:r>
    </w:p>
    <w:p w:rsidR="00096BA8" w:rsidRDefault="00096BA8" w:rsidP="00096B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spadek porzeczny pobocza</w:t>
      </w:r>
      <w:r>
        <w:rPr>
          <w:rFonts w:ascii="Arial" w:hAnsi="Arial" w:cs="Arial"/>
          <w:sz w:val="24"/>
          <w:szCs w:val="24"/>
        </w:rPr>
        <w:tab/>
        <w:t>- 8%</w:t>
      </w:r>
    </w:p>
    <w:p w:rsidR="00096BA8" w:rsidRPr="00096BA8" w:rsidRDefault="00096BA8" w:rsidP="00096B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2454E" w:rsidRDefault="0082454E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82454E" w:rsidRDefault="0082454E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82454E" w:rsidRDefault="0082454E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Zadanie nr 5. „</w:t>
      </w:r>
      <w:r w:rsidRPr="0082454E">
        <w:rPr>
          <w:rFonts w:ascii="Arial" w:hAnsi="Arial" w:cs="Arial"/>
          <w:bCs/>
          <w:sz w:val="24"/>
          <w:szCs w:val="24"/>
        </w:rPr>
        <w:t xml:space="preserve">Przebudowa drogi wewnętrznej w </w:t>
      </w:r>
      <w:proofErr w:type="spellStart"/>
      <w:r w:rsidRPr="0082454E">
        <w:rPr>
          <w:rFonts w:ascii="Arial" w:hAnsi="Arial" w:cs="Arial"/>
          <w:bCs/>
          <w:sz w:val="24"/>
          <w:szCs w:val="24"/>
        </w:rPr>
        <w:t>msc</w:t>
      </w:r>
      <w:proofErr w:type="spellEnd"/>
      <w:r w:rsidRPr="0082454E">
        <w:rPr>
          <w:rFonts w:ascii="Arial" w:hAnsi="Arial" w:cs="Arial"/>
          <w:bCs/>
          <w:sz w:val="24"/>
          <w:szCs w:val="24"/>
        </w:rPr>
        <w:t>. Niwy 1157/55, 1157/59</w:t>
      </w:r>
      <w:r>
        <w:rPr>
          <w:rFonts w:ascii="Arial" w:hAnsi="Arial" w:cs="Arial"/>
          <w:bCs/>
          <w:sz w:val="24"/>
          <w:szCs w:val="24"/>
        </w:rPr>
        <w:t>”</w:t>
      </w:r>
    </w:p>
    <w:p w:rsidR="0082454E" w:rsidRDefault="0082454E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82454E" w:rsidRPr="00261638" w:rsidRDefault="0082454E" w:rsidP="008245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61638">
        <w:rPr>
          <w:rFonts w:ascii="Arial" w:hAnsi="Arial" w:cs="Arial"/>
          <w:b/>
          <w:bCs/>
          <w:sz w:val="24"/>
          <w:szCs w:val="24"/>
        </w:rPr>
        <w:t>Zakres robót przewidzianych do wykonania:</w:t>
      </w:r>
    </w:p>
    <w:p w:rsidR="006676DE" w:rsidRDefault="006676DE" w:rsidP="006676D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Roboty pomiarowe + obsługa geodezyjna</w:t>
      </w:r>
    </w:p>
    <w:p w:rsidR="006676DE" w:rsidRPr="00261638" w:rsidRDefault="006676DE" w:rsidP="006676D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Ścinanie poboczy</w:t>
      </w:r>
    </w:p>
    <w:p w:rsidR="006676DE" w:rsidRDefault="006676DE" w:rsidP="006676D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 xml:space="preserve">Korytowanie jezdni wraz z wywozem urobku poza teren </w:t>
      </w:r>
    </w:p>
    <w:p w:rsidR="006676DE" w:rsidRPr="006233B1" w:rsidRDefault="006676DE" w:rsidP="006676D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>Profilowanie i zagęszczenie podłoża pod warstwy konstrukcyjne</w:t>
      </w:r>
    </w:p>
    <w:p w:rsidR="006676DE" w:rsidRPr="00261638" w:rsidRDefault="006676DE" w:rsidP="006676D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 xml:space="preserve">Warstwa </w:t>
      </w:r>
      <w:r>
        <w:rPr>
          <w:rFonts w:ascii="Arial" w:hAnsi="Arial" w:cs="Arial"/>
          <w:sz w:val="24"/>
          <w:szCs w:val="24"/>
        </w:rPr>
        <w:t>odsączająca z piasku</w:t>
      </w:r>
    </w:p>
    <w:p w:rsidR="006676DE" w:rsidRDefault="006676DE" w:rsidP="006676D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Wyrównanie istniejącej podbudowy tłuczniem</w:t>
      </w:r>
    </w:p>
    <w:p w:rsidR="006676DE" w:rsidRDefault="006676DE" w:rsidP="006676D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 podbudowy z kruszywa łamanego</w:t>
      </w:r>
    </w:p>
    <w:p w:rsidR="006676DE" w:rsidRDefault="006676DE" w:rsidP="006676D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 xml:space="preserve">Nawierzchnia z mieszanek mineralno-bitumicznych- warstwa wiążąca </w:t>
      </w:r>
    </w:p>
    <w:p w:rsidR="006676DE" w:rsidRDefault="006676DE" w:rsidP="006676D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 xml:space="preserve">Nawierzchnia z mieszanek mineralno-bitumicznych- warstwa ścieralna </w:t>
      </w:r>
    </w:p>
    <w:p w:rsidR="006676DE" w:rsidRDefault="006676DE" w:rsidP="006676D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Utwardzenie poboczy materiałem kamiennym</w:t>
      </w:r>
    </w:p>
    <w:p w:rsidR="006676DE" w:rsidRPr="006233B1" w:rsidRDefault="006676DE" w:rsidP="006676D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Ścinanie drzew i karczowanie pni</w:t>
      </w:r>
    </w:p>
    <w:p w:rsidR="006676DE" w:rsidRDefault="006676DE" w:rsidP="006676D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Ustawienie znaków drogowych</w:t>
      </w:r>
    </w:p>
    <w:p w:rsidR="002B2BEB" w:rsidRDefault="002B2BEB" w:rsidP="006676DE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676DE" w:rsidRDefault="002B2BEB" w:rsidP="002B2BEB">
      <w:pPr>
        <w:pStyle w:val="Akapitzlist"/>
        <w:autoSpaceDE w:val="0"/>
        <w:autoSpaceDN w:val="0"/>
        <w:adjustRightInd w:val="0"/>
        <w:spacing w:after="0" w:line="240" w:lineRule="auto"/>
        <w:ind w:hanging="720"/>
        <w:rPr>
          <w:rFonts w:ascii="Arial" w:hAnsi="Arial" w:cs="Arial"/>
          <w:sz w:val="24"/>
          <w:szCs w:val="24"/>
          <w:u w:val="single"/>
        </w:rPr>
      </w:pPr>
      <w:r w:rsidRPr="002B2BEB">
        <w:rPr>
          <w:rFonts w:ascii="Arial" w:hAnsi="Arial" w:cs="Arial"/>
          <w:sz w:val="24"/>
          <w:szCs w:val="24"/>
          <w:u w:val="single"/>
        </w:rPr>
        <w:t>Roboty przewidziane do wykonania na odcinku A</w:t>
      </w:r>
      <w:r w:rsidR="00096BA8">
        <w:rPr>
          <w:rFonts w:ascii="Arial" w:hAnsi="Arial" w:cs="Arial"/>
          <w:sz w:val="24"/>
          <w:szCs w:val="24"/>
          <w:u w:val="single"/>
        </w:rPr>
        <w:t>-</w:t>
      </w:r>
      <w:r w:rsidRPr="002B2BEB">
        <w:rPr>
          <w:rFonts w:ascii="Arial" w:hAnsi="Arial" w:cs="Arial"/>
          <w:sz w:val="24"/>
          <w:szCs w:val="24"/>
          <w:u w:val="single"/>
        </w:rPr>
        <w:t>B dł. 233mb</w:t>
      </w:r>
    </w:p>
    <w:p w:rsidR="002B2BEB" w:rsidRPr="002B2BEB" w:rsidRDefault="002B2BEB" w:rsidP="002B2BEB">
      <w:pPr>
        <w:pStyle w:val="Akapitzlist"/>
        <w:autoSpaceDE w:val="0"/>
        <w:autoSpaceDN w:val="0"/>
        <w:adjustRightInd w:val="0"/>
        <w:spacing w:after="0" w:line="240" w:lineRule="auto"/>
        <w:ind w:hanging="720"/>
        <w:rPr>
          <w:rFonts w:ascii="Arial" w:hAnsi="Arial" w:cs="Arial"/>
          <w:sz w:val="24"/>
          <w:szCs w:val="24"/>
          <w:u w:val="single"/>
        </w:rPr>
      </w:pPr>
    </w:p>
    <w:p w:rsidR="006676DE" w:rsidRPr="00261638" w:rsidRDefault="006676DE" w:rsidP="00667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Charakterystyczne parametry techniczne:</w:t>
      </w:r>
    </w:p>
    <w:p w:rsidR="006676DE" w:rsidRDefault="006676DE" w:rsidP="00667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podłoże gruntowe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-G1</w:t>
      </w:r>
    </w:p>
    <w:p w:rsidR="006676DE" w:rsidRDefault="006676DE" w:rsidP="00667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warunki wodne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korzystne</w:t>
      </w:r>
    </w:p>
    <w:p w:rsidR="006676DE" w:rsidRDefault="006676DE" w:rsidP="00667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prędkość projektowa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- 30km/h</w:t>
      </w:r>
    </w:p>
    <w:p w:rsidR="006676DE" w:rsidRDefault="006676DE" w:rsidP="00667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długość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</w:t>
      </w:r>
      <w:r w:rsidR="002B2BEB">
        <w:rPr>
          <w:rFonts w:ascii="Arial" w:hAnsi="Arial" w:cs="Arial"/>
          <w:sz w:val="24"/>
          <w:szCs w:val="24"/>
        </w:rPr>
        <w:t xml:space="preserve"> 233</w:t>
      </w:r>
      <w:r>
        <w:rPr>
          <w:rFonts w:ascii="Arial" w:hAnsi="Arial" w:cs="Arial"/>
          <w:sz w:val="24"/>
          <w:szCs w:val="24"/>
        </w:rPr>
        <w:t>m w osi drogi</w:t>
      </w:r>
    </w:p>
    <w:p w:rsidR="006676DE" w:rsidRDefault="006676DE" w:rsidP="00667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szerokość jezdni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2B2BEB">
        <w:rPr>
          <w:rFonts w:ascii="Arial" w:hAnsi="Arial" w:cs="Arial"/>
          <w:sz w:val="24"/>
          <w:szCs w:val="24"/>
        </w:rPr>
        <w:t>- 4</w:t>
      </w:r>
      <w:r>
        <w:rPr>
          <w:rFonts w:ascii="Arial" w:hAnsi="Arial" w:cs="Arial"/>
          <w:sz w:val="24"/>
          <w:szCs w:val="24"/>
        </w:rPr>
        <w:t>,0m</w:t>
      </w:r>
    </w:p>
    <w:p w:rsidR="006676DE" w:rsidRDefault="006676DE" w:rsidP="00667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szerokość poboczy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2B2BEB">
        <w:rPr>
          <w:rFonts w:ascii="Arial" w:hAnsi="Arial" w:cs="Arial"/>
          <w:sz w:val="24"/>
          <w:szCs w:val="24"/>
        </w:rPr>
        <w:t>- 2x0,5</w:t>
      </w:r>
      <w:r>
        <w:rPr>
          <w:rFonts w:ascii="Arial" w:hAnsi="Arial" w:cs="Arial"/>
          <w:sz w:val="24"/>
          <w:szCs w:val="24"/>
        </w:rPr>
        <w:t>m</w:t>
      </w:r>
    </w:p>
    <w:p w:rsidR="006676DE" w:rsidRDefault="006676DE" w:rsidP="00667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spadek poprzeczny jezdni </w:t>
      </w:r>
      <w:r>
        <w:rPr>
          <w:rFonts w:ascii="Arial" w:hAnsi="Arial" w:cs="Arial"/>
          <w:sz w:val="24"/>
          <w:szCs w:val="24"/>
        </w:rPr>
        <w:tab/>
        <w:t>- dwustronny 2%</w:t>
      </w:r>
    </w:p>
    <w:p w:rsidR="006676DE" w:rsidRPr="00261638" w:rsidRDefault="006676DE" w:rsidP="00667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spadek poprzeczny pobocza </w:t>
      </w:r>
      <w:r>
        <w:rPr>
          <w:rFonts w:ascii="Arial" w:hAnsi="Arial" w:cs="Arial"/>
          <w:sz w:val="24"/>
          <w:szCs w:val="24"/>
        </w:rPr>
        <w:tab/>
        <w:t>- 8%</w:t>
      </w:r>
    </w:p>
    <w:p w:rsidR="00CB4692" w:rsidRDefault="00CB4692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CB4692" w:rsidRDefault="00CB4692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104E5" w:rsidRPr="00BA0BAA" w:rsidRDefault="00E104E5" w:rsidP="00E104E5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4"/>
          <w:szCs w:val="20"/>
        </w:rPr>
      </w:pPr>
      <w:r w:rsidRPr="00BA0BAA">
        <w:rPr>
          <w:rFonts w:ascii="Arial" w:hAnsi="Arial" w:cs="Arial"/>
          <w:b/>
          <w:sz w:val="24"/>
          <w:szCs w:val="20"/>
        </w:rPr>
        <w:t>Przedmiot zamówienia opisano szczegółowo  w:</w:t>
      </w:r>
    </w:p>
    <w:p w:rsidR="00E104E5" w:rsidRDefault="0082454E" w:rsidP="0082454E">
      <w:pPr>
        <w:autoSpaceDE w:val="0"/>
        <w:autoSpaceDN w:val="0"/>
        <w:adjustRightInd w:val="0"/>
        <w:spacing w:line="276" w:lineRule="auto"/>
        <w:ind w:left="426"/>
        <w:rPr>
          <w:rFonts w:ascii="Arial" w:eastAsia="Lucida Sans Unicode" w:hAnsi="Arial" w:cs="Arial"/>
          <w:sz w:val="24"/>
          <w:szCs w:val="20"/>
          <w:lang w:eastAsia="ar-SA"/>
        </w:rPr>
      </w:pPr>
      <w:r>
        <w:rPr>
          <w:rFonts w:ascii="Arial" w:hAnsi="Arial" w:cs="Arial"/>
          <w:sz w:val="24"/>
          <w:szCs w:val="20"/>
        </w:rPr>
        <w:lastRenderedPageBreak/>
        <w:t>a) dokumentacjach projektowych</w:t>
      </w:r>
      <w:r w:rsidR="00E104E5" w:rsidRPr="00BA0BAA">
        <w:rPr>
          <w:rFonts w:ascii="Arial" w:hAnsi="Arial" w:cs="Arial"/>
          <w:sz w:val="24"/>
          <w:szCs w:val="20"/>
        </w:rPr>
        <w:t xml:space="preserve">, która stanowi załącznik do SIWZ </w:t>
      </w:r>
    </w:p>
    <w:p w:rsidR="000D438C" w:rsidRDefault="00E104E5" w:rsidP="000D438C">
      <w:pPr>
        <w:autoSpaceDE w:val="0"/>
        <w:autoSpaceDN w:val="0"/>
        <w:adjustRightInd w:val="0"/>
        <w:spacing w:line="276" w:lineRule="auto"/>
        <w:ind w:left="709" w:hanging="283"/>
        <w:rPr>
          <w:rFonts w:ascii="Arial" w:hAnsi="Arial" w:cs="Arial"/>
          <w:sz w:val="24"/>
          <w:szCs w:val="20"/>
        </w:rPr>
      </w:pPr>
      <w:r w:rsidRPr="00BA0BAA">
        <w:rPr>
          <w:rFonts w:ascii="Arial" w:hAnsi="Arial" w:cs="Arial"/>
          <w:sz w:val="24"/>
          <w:szCs w:val="20"/>
        </w:rPr>
        <w:t>b) Przedmiar</w:t>
      </w:r>
      <w:r w:rsidR="0082454E">
        <w:rPr>
          <w:rFonts w:ascii="Arial" w:hAnsi="Arial" w:cs="Arial"/>
          <w:sz w:val="24"/>
          <w:szCs w:val="20"/>
        </w:rPr>
        <w:t xml:space="preserve">ach robót </w:t>
      </w:r>
      <w:r w:rsidRPr="00BA0BAA">
        <w:rPr>
          <w:rFonts w:ascii="Arial" w:hAnsi="Arial" w:cs="Arial"/>
          <w:sz w:val="24"/>
          <w:szCs w:val="20"/>
        </w:rPr>
        <w:t xml:space="preserve"> </w:t>
      </w:r>
    </w:p>
    <w:p w:rsidR="00E104E5" w:rsidRPr="000D438C" w:rsidRDefault="0082454E" w:rsidP="000D438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  <w:sz w:val="24"/>
          <w:szCs w:val="20"/>
        </w:rPr>
      </w:pPr>
      <w:r>
        <w:rPr>
          <w:rFonts w:ascii="Arial" w:hAnsi="Arial" w:cs="Arial"/>
          <w:iCs/>
          <w:sz w:val="24"/>
          <w:szCs w:val="20"/>
        </w:rPr>
        <w:t>Załączone</w:t>
      </w:r>
      <w:r w:rsidR="00E104E5" w:rsidRPr="00BA0BAA">
        <w:rPr>
          <w:rFonts w:ascii="Arial" w:hAnsi="Arial" w:cs="Arial"/>
          <w:iCs/>
          <w:sz w:val="24"/>
          <w:szCs w:val="20"/>
        </w:rPr>
        <w:t xml:space="preserve"> do SIWZ przedmiar</w:t>
      </w:r>
      <w:r>
        <w:rPr>
          <w:rFonts w:ascii="Arial" w:hAnsi="Arial" w:cs="Arial"/>
          <w:iCs/>
          <w:sz w:val="24"/>
          <w:szCs w:val="20"/>
        </w:rPr>
        <w:t>y</w:t>
      </w:r>
      <w:r w:rsidR="00E104E5" w:rsidRPr="00BA0BAA">
        <w:rPr>
          <w:rFonts w:ascii="Arial" w:hAnsi="Arial" w:cs="Arial"/>
          <w:iCs/>
          <w:sz w:val="24"/>
          <w:szCs w:val="20"/>
        </w:rPr>
        <w:t xml:space="preserve"> ma</w:t>
      </w:r>
      <w:r>
        <w:rPr>
          <w:rFonts w:ascii="Arial" w:hAnsi="Arial" w:cs="Arial"/>
          <w:iCs/>
          <w:sz w:val="24"/>
          <w:szCs w:val="20"/>
        </w:rPr>
        <w:t>ją</w:t>
      </w:r>
      <w:r w:rsidR="00E104E5" w:rsidRPr="00BA0BAA">
        <w:rPr>
          <w:rFonts w:ascii="Arial" w:hAnsi="Arial" w:cs="Arial"/>
          <w:iCs/>
          <w:sz w:val="24"/>
          <w:szCs w:val="20"/>
        </w:rPr>
        <w:t xml:space="preserve"> jedynie charakter informacyjny.</w:t>
      </w:r>
      <w:r w:rsidR="000D438C">
        <w:rPr>
          <w:rFonts w:ascii="Arial" w:hAnsi="Arial" w:cs="Arial"/>
          <w:iCs/>
          <w:sz w:val="24"/>
          <w:szCs w:val="20"/>
        </w:rPr>
        <w:t xml:space="preserve"> </w:t>
      </w:r>
      <w:r w:rsidR="00E104E5" w:rsidRPr="00BA0BAA">
        <w:rPr>
          <w:rFonts w:ascii="Arial" w:hAnsi="Arial" w:cs="Arial"/>
          <w:iCs/>
          <w:sz w:val="24"/>
          <w:szCs w:val="20"/>
        </w:rPr>
        <w:t>Wykonawca po zapoznaniu się z d</w:t>
      </w:r>
      <w:r w:rsidR="000D438C">
        <w:rPr>
          <w:rFonts w:ascii="Arial" w:hAnsi="Arial" w:cs="Arial"/>
          <w:iCs/>
          <w:sz w:val="24"/>
          <w:szCs w:val="20"/>
        </w:rPr>
        <w:t xml:space="preserve">okumentacją projektową i innymi </w:t>
      </w:r>
      <w:r w:rsidR="00E104E5" w:rsidRPr="00BA0BAA">
        <w:rPr>
          <w:rFonts w:ascii="Arial" w:hAnsi="Arial" w:cs="Arial"/>
          <w:iCs/>
          <w:sz w:val="24"/>
          <w:szCs w:val="20"/>
        </w:rPr>
        <w:t>dokumentami jest zobowiązany do ustalen</w:t>
      </w:r>
      <w:r w:rsidR="000D438C">
        <w:rPr>
          <w:rFonts w:ascii="Arial" w:hAnsi="Arial" w:cs="Arial"/>
          <w:iCs/>
          <w:sz w:val="24"/>
          <w:szCs w:val="20"/>
        </w:rPr>
        <w:t xml:space="preserve">ia zakresu robót niezbędnych do </w:t>
      </w:r>
      <w:r w:rsidR="00E104E5" w:rsidRPr="00BA0BAA">
        <w:rPr>
          <w:rFonts w:ascii="Arial" w:hAnsi="Arial" w:cs="Arial"/>
          <w:iCs/>
          <w:sz w:val="24"/>
          <w:szCs w:val="20"/>
        </w:rPr>
        <w:t xml:space="preserve">osiągnięcia rezultatu. </w:t>
      </w:r>
    </w:p>
    <w:p w:rsidR="00540D4A" w:rsidRPr="00261638" w:rsidRDefault="00BA0BA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540D4A" w:rsidRPr="00261638">
        <w:rPr>
          <w:rFonts w:ascii="Arial" w:hAnsi="Arial" w:cs="Arial"/>
          <w:sz w:val="24"/>
          <w:szCs w:val="24"/>
        </w:rPr>
        <w:t>Wykonawca w swojej ofercie winien ująć koszt czynności, robót, lub innego rodzaju</w:t>
      </w:r>
    </w:p>
    <w:p w:rsidR="00540D4A" w:rsidRPr="00261638" w:rsidRDefault="00540D4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detali nieobjętych niniejszą dokumentacją przetargową, czy specyfikacją techniczną</w:t>
      </w:r>
    </w:p>
    <w:p w:rsidR="00540D4A" w:rsidRPr="00261638" w:rsidRDefault="00540D4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wykonania i odbioru robót, jeśli są one niezbędne z punktu widzenia poprawności</w:t>
      </w:r>
    </w:p>
    <w:p w:rsidR="00540D4A" w:rsidRPr="00261638" w:rsidRDefault="00540D4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wykonania robót i celu jakiemu mają służyć.</w:t>
      </w:r>
    </w:p>
    <w:p w:rsidR="00540D4A" w:rsidRPr="00261638" w:rsidRDefault="00540D4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Za termin zakończenia robót rozumie się dzień zgłoszenia na piśmie przez Wykonawcę</w:t>
      </w:r>
      <w:r w:rsidR="00261638" w:rsidRPr="00261638">
        <w:rPr>
          <w:rFonts w:ascii="Arial" w:hAnsi="Arial" w:cs="Arial"/>
          <w:sz w:val="24"/>
          <w:szCs w:val="24"/>
        </w:rPr>
        <w:t xml:space="preserve"> </w:t>
      </w:r>
      <w:r w:rsidRPr="00261638">
        <w:rPr>
          <w:rFonts w:ascii="Arial" w:hAnsi="Arial" w:cs="Arial"/>
          <w:sz w:val="24"/>
          <w:szCs w:val="24"/>
        </w:rPr>
        <w:t>gotowości odbioru końcowego robót. Za wykonanie przedmiotu umowy Wykonawca</w:t>
      </w:r>
      <w:r w:rsidR="00261638" w:rsidRPr="00261638">
        <w:rPr>
          <w:rFonts w:ascii="Arial" w:hAnsi="Arial" w:cs="Arial"/>
          <w:sz w:val="24"/>
          <w:szCs w:val="24"/>
        </w:rPr>
        <w:t xml:space="preserve"> </w:t>
      </w:r>
      <w:r w:rsidRPr="00261638">
        <w:rPr>
          <w:rFonts w:ascii="Arial" w:hAnsi="Arial" w:cs="Arial"/>
          <w:sz w:val="24"/>
          <w:szCs w:val="24"/>
        </w:rPr>
        <w:t>otrzyma od Zamawiającego wynagrodzenie ryczałtowe. Rozliczenie robót nastąpi jednorazowo</w:t>
      </w:r>
      <w:r w:rsidR="00261638" w:rsidRPr="00261638">
        <w:rPr>
          <w:rFonts w:ascii="Arial" w:hAnsi="Arial" w:cs="Arial"/>
          <w:sz w:val="24"/>
          <w:szCs w:val="24"/>
        </w:rPr>
        <w:t xml:space="preserve"> </w:t>
      </w:r>
      <w:r w:rsidRPr="00261638">
        <w:rPr>
          <w:rFonts w:ascii="Arial" w:hAnsi="Arial" w:cs="Arial"/>
          <w:sz w:val="24"/>
          <w:szCs w:val="24"/>
        </w:rPr>
        <w:t>na podstawie</w:t>
      </w:r>
      <w:r w:rsidR="0082454E">
        <w:rPr>
          <w:rFonts w:ascii="Arial" w:hAnsi="Arial" w:cs="Arial"/>
          <w:sz w:val="24"/>
          <w:szCs w:val="24"/>
        </w:rPr>
        <w:t xml:space="preserve"> złożonych faktur</w:t>
      </w:r>
      <w:r w:rsidRPr="00261638">
        <w:rPr>
          <w:rFonts w:ascii="Arial" w:hAnsi="Arial" w:cs="Arial"/>
          <w:sz w:val="24"/>
          <w:szCs w:val="24"/>
        </w:rPr>
        <w:t xml:space="preserve"> za</w:t>
      </w:r>
      <w:r w:rsidR="0082454E">
        <w:rPr>
          <w:rFonts w:ascii="Arial" w:hAnsi="Arial" w:cs="Arial"/>
          <w:sz w:val="24"/>
          <w:szCs w:val="24"/>
        </w:rPr>
        <w:t xml:space="preserve"> każde zadanie osobno za</w:t>
      </w:r>
      <w:r w:rsidRPr="00261638">
        <w:rPr>
          <w:rFonts w:ascii="Arial" w:hAnsi="Arial" w:cs="Arial"/>
          <w:sz w:val="24"/>
          <w:szCs w:val="24"/>
        </w:rPr>
        <w:t xml:space="preserve"> całość wykonanych rob</w:t>
      </w:r>
      <w:r w:rsidR="0082454E">
        <w:rPr>
          <w:rFonts w:ascii="Arial" w:hAnsi="Arial" w:cs="Arial"/>
          <w:sz w:val="24"/>
          <w:szCs w:val="24"/>
        </w:rPr>
        <w:t>ót, wystawionych po spisaniu protokołów</w:t>
      </w:r>
      <w:r w:rsidR="00261638" w:rsidRPr="00261638">
        <w:rPr>
          <w:rFonts w:ascii="Arial" w:hAnsi="Arial" w:cs="Arial"/>
          <w:sz w:val="24"/>
          <w:szCs w:val="24"/>
        </w:rPr>
        <w:t xml:space="preserve"> </w:t>
      </w:r>
      <w:r w:rsidRPr="00261638">
        <w:rPr>
          <w:rFonts w:ascii="Arial" w:hAnsi="Arial" w:cs="Arial"/>
          <w:sz w:val="24"/>
          <w:szCs w:val="24"/>
        </w:rPr>
        <w:t>odbioru końcowego.</w:t>
      </w:r>
    </w:p>
    <w:p w:rsidR="00540D4A" w:rsidRPr="000D438C" w:rsidRDefault="00261638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 xml:space="preserve">Zaleca się aby </w:t>
      </w:r>
      <w:r w:rsidR="00540D4A" w:rsidRPr="00261638">
        <w:rPr>
          <w:rFonts w:ascii="Arial" w:hAnsi="Arial" w:cs="Arial"/>
          <w:sz w:val="24"/>
          <w:szCs w:val="24"/>
        </w:rPr>
        <w:t>Wykonawca przed przystąpieniem do wyceny wyszczególnionych w przedmiocie</w:t>
      </w:r>
      <w:r w:rsidRPr="00261638">
        <w:rPr>
          <w:rFonts w:ascii="Arial" w:hAnsi="Arial" w:cs="Arial"/>
          <w:sz w:val="24"/>
          <w:szCs w:val="24"/>
        </w:rPr>
        <w:t xml:space="preserve"> </w:t>
      </w:r>
      <w:r w:rsidR="00540D4A" w:rsidRPr="00261638">
        <w:rPr>
          <w:rFonts w:ascii="Arial" w:hAnsi="Arial" w:cs="Arial"/>
          <w:sz w:val="24"/>
          <w:szCs w:val="24"/>
        </w:rPr>
        <w:t xml:space="preserve">zamówienia </w:t>
      </w:r>
      <w:r w:rsidR="00540D4A" w:rsidRPr="000D438C">
        <w:rPr>
          <w:rFonts w:ascii="Arial" w:hAnsi="Arial" w:cs="Arial"/>
          <w:sz w:val="24"/>
          <w:szCs w:val="24"/>
        </w:rPr>
        <w:t xml:space="preserve">robót </w:t>
      </w:r>
      <w:r w:rsidRPr="000D438C">
        <w:rPr>
          <w:rFonts w:ascii="Arial" w:hAnsi="Arial" w:cs="Arial"/>
          <w:sz w:val="24"/>
          <w:szCs w:val="24"/>
        </w:rPr>
        <w:t>dokonał</w:t>
      </w:r>
      <w:r w:rsidR="00540D4A" w:rsidRPr="000D438C">
        <w:rPr>
          <w:rFonts w:ascii="Arial" w:hAnsi="Arial" w:cs="Arial"/>
          <w:sz w:val="24"/>
          <w:szCs w:val="24"/>
        </w:rPr>
        <w:t xml:space="preserve"> wizji lo</w:t>
      </w:r>
      <w:r w:rsidRPr="000D438C">
        <w:rPr>
          <w:rFonts w:ascii="Arial" w:hAnsi="Arial" w:cs="Arial"/>
          <w:sz w:val="24"/>
          <w:szCs w:val="24"/>
        </w:rPr>
        <w:t xml:space="preserve">kalnej w terenie oraz zapoznał </w:t>
      </w:r>
    </w:p>
    <w:p w:rsidR="006F22F8" w:rsidRPr="000D438C" w:rsidRDefault="00540D4A" w:rsidP="00540D4A">
      <w:pPr>
        <w:rPr>
          <w:rFonts w:ascii="Arial" w:hAnsi="Arial" w:cs="Arial"/>
          <w:sz w:val="24"/>
          <w:szCs w:val="24"/>
        </w:rPr>
      </w:pPr>
      <w:r w:rsidRPr="000D438C">
        <w:rPr>
          <w:rFonts w:ascii="Arial" w:hAnsi="Arial" w:cs="Arial"/>
          <w:sz w:val="24"/>
          <w:szCs w:val="24"/>
        </w:rPr>
        <w:t>się z projektem budowlanym.</w:t>
      </w:r>
      <w:r w:rsidR="000D438C" w:rsidRPr="000D438C">
        <w:rPr>
          <w:rFonts w:ascii="Arial" w:hAnsi="Arial" w:cs="Arial"/>
          <w:sz w:val="24"/>
          <w:szCs w:val="24"/>
        </w:rPr>
        <w:t xml:space="preserve"> Z uwagi na częściowe finansowanie zadań ze środków zewnętrznych wygrywający Wykonawca zobowiązany będzie do przedłożenia Zamawiającemu kosztorysu ofertowego i na żądanie Zamawiającego dostosować go układem oraz formą do wymagań Instytucji Finansującej</w:t>
      </w:r>
    </w:p>
    <w:p w:rsidR="00BA0BAA" w:rsidRDefault="00BA0BAA" w:rsidP="00540D4A">
      <w:pPr>
        <w:rPr>
          <w:rFonts w:ascii="Arial" w:hAnsi="Arial" w:cs="Arial"/>
          <w:sz w:val="24"/>
          <w:szCs w:val="24"/>
        </w:rPr>
      </w:pPr>
    </w:p>
    <w:p w:rsidR="00E104E5" w:rsidRPr="00E104E5" w:rsidRDefault="00E104E5" w:rsidP="00E104E5">
      <w:pPr>
        <w:pStyle w:val="Tytu"/>
        <w:overflowPunct/>
        <w:autoSpaceDE/>
        <w:autoSpaceDN/>
        <w:adjustRightInd/>
        <w:spacing w:after="120"/>
        <w:ind w:left="360"/>
        <w:jc w:val="both"/>
        <w:textAlignment w:val="auto"/>
        <w:rPr>
          <w:rFonts w:ascii="Arial" w:hAnsi="Arial" w:cs="Arial"/>
          <w:b w:val="0"/>
          <w:szCs w:val="20"/>
        </w:rPr>
      </w:pPr>
      <w:r w:rsidRPr="00E104E5">
        <w:rPr>
          <w:rFonts w:ascii="Arial" w:hAnsi="Arial" w:cs="Arial"/>
          <w:szCs w:val="20"/>
        </w:rPr>
        <w:t>Oznaczenie przedmiotu zamówienia wg Kod CPV</w:t>
      </w:r>
      <w:r w:rsidRPr="00E104E5">
        <w:rPr>
          <w:rFonts w:ascii="Arial" w:hAnsi="Arial" w:cs="Arial"/>
          <w:b w:val="0"/>
          <w:szCs w:val="20"/>
        </w:rPr>
        <w:t xml:space="preserve"> </w:t>
      </w:r>
    </w:p>
    <w:p w:rsidR="00E104E5" w:rsidRPr="00E104E5" w:rsidRDefault="00E104E5" w:rsidP="00E104E5">
      <w:pPr>
        <w:ind w:left="426"/>
        <w:rPr>
          <w:rFonts w:ascii="Arial" w:hAnsi="Arial" w:cs="Arial"/>
          <w:bCs/>
          <w:sz w:val="24"/>
          <w:szCs w:val="20"/>
        </w:rPr>
      </w:pPr>
      <w:r w:rsidRPr="00E104E5">
        <w:rPr>
          <w:rFonts w:ascii="Arial" w:hAnsi="Arial" w:cs="Arial"/>
          <w:bCs/>
          <w:sz w:val="24"/>
          <w:szCs w:val="20"/>
        </w:rPr>
        <w:t>45233120-6 roboty w zakresie budowy drogi</w:t>
      </w:r>
    </w:p>
    <w:p w:rsidR="00E104E5" w:rsidRPr="00051FAF" w:rsidRDefault="00E104E5" w:rsidP="00051FAF">
      <w:pPr>
        <w:ind w:left="426"/>
        <w:rPr>
          <w:rFonts w:ascii="Arial" w:hAnsi="Arial" w:cs="Arial"/>
          <w:bCs/>
          <w:sz w:val="24"/>
          <w:szCs w:val="20"/>
        </w:rPr>
      </w:pPr>
      <w:r w:rsidRPr="00E104E5">
        <w:rPr>
          <w:rFonts w:ascii="Arial" w:hAnsi="Arial" w:cs="Arial"/>
          <w:bCs/>
          <w:sz w:val="24"/>
          <w:szCs w:val="20"/>
        </w:rPr>
        <w:t>45113000-2 roboty na placu budowy</w:t>
      </w:r>
    </w:p>
    <w:sectPr w:rsidR="00E104E5" w:rsidRPr="00051F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510C3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F6CD9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A7753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E5FB3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A36E6"/>
    <w:multiLevelType w:val="hybridMultilevel"/>
    <w:tmpl w:val="C330B2DE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576EFC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3E567E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D73FE8"/>
    <w:multiLevelType w:val="hybridMultilevel"/>
    <w:tmpl w:val="0B66880E"/>
    <w:lvl w:ilvl="0" w:tplc="B39AC2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7C506F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C65060"/>
    <w:multiLevelType w:val="hybridMultilevel"/>
    <w:tmpl w:val="4D24C538"/>
    <w:lvl w:ilvl="0" w:tplc="889A04B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F5F5355"/>
    <w:multiLevelType w:val="multilevel"/>
    <w:tmpl w:val="B22CC602"/>
    <w:lvl w:ilvl="0">
      <w:start w:val="7"/>
      <w:numFmt w:val="decimal"/>
      <w:lvlText w:val="%1."/>
      <w:lvlJc w:val="left"/>
      <w:pPr>
        <w:ind w:left="720" w:hanging="360"/>
      </w:pPr>
      <w:rPr>
        <w:rFonts w:ascii="Cambria" w:hAnsi="Cambria" w:cs="Arial" w:hint="default"/>
        <w:b/>
        <w:color w:val="auto"/>
        <w:sz w:val="20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1" w15:restartNumberingAfterBreak="0">
    <w:nsid w:val="78A11B0A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10"/>
  </w:num>
  <w:num w:numId="5">
    <w:abstractNumId w:val="7"/>
  </w:num>
  <w:num w:numId="6">
    <w:abstractNumId w:val="1"/>
  </w:num>
  <w:num w:numId="7">
    <w:abstractNumId w:val="2"/>
  </w:num>
  <w:num w:numId="8">
    <w:abstractNumId w:val="5"/>
  </w:num>
  <w:num w:numId="9">
    <w:abstractNumId w:val="11"/>
  </w:num>
  <w:num w:numId="10">
    <w:abstractNumId w:val="6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D4A"/>
    <w:rsid w:val="00051FAF"/>
    <w:rsid w:val="00096BA8"/>
    <w:rsid w:val="000D438C"/>
    <w:rsid w:val="00261638"/>
    <w:rsid w:val="002917BA"/>
    <w:rsid w:val="002B2BEB"/>
    <w:rsid w:val="00307A69"/>
    <w:rsid w:val="00540D4A"/>
    <w:rsid w:val="005927C2"/>
    <w:rsid w:val="005C6AB5"/>
    <w:rsid w:val="00620C80"/>
    <w:rsid w:val="006233B1"/>
    <w:rsid w:val="0063443E"/>
    <w:rsid w:val="006676DE"/>
    <w:rsid w:val="006847EE"/>
    <w:rsid w:val="007A3821"/>
    <w:rsid w:val="007B4C8E"/>
    <w:rsid w:val="007F32FC"/>
    <w:rsid w:val="0082454E"/>
    <w:rsid w:val="008A4A82"/>
    <w:rsid w:val="00BA0BAA"/>
    <w:rsid w:val="00CB4692"/>
    <w:rsid w:val="00DE7988"/>
    <w:rsid w:val="00E104E5"/>
    <w:rsid w:val="00F12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6888C2-720B-4C77-ACD7-D4BF7E2B1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27C2"/>
    <w:pPr>
      <w:ind w:left="720"/>
      <w:contextualSpacing/>
    </w:pPr>
  </w:style>
  <w:style w:type="paragraph" w:styleId="Tekstpodstawowy3">
    <w:name w:val="Body Text 3"/>
    <w:basedOn w:val="Normalny"/>
    <w:link w:val="Tekstpodstawowy3Znak"/>
    <w:unhideWhenUsed/>
    <w:rsid w:val="00BA0BAA"/>
    <w:pPr>
      <w:spacing w:after="120" w:line="240" w:lineRule="auto"/>
    </w:pPr>
    <w:rPr>
      <w:rFonts w:ascii="Times New (W1)" w:eastAsia="Times New Roman" w:hAnsi="Times New (W1)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BA0BAA"/>
    <w:rPr>
      <w:rFonts w:ascii="Times New (W1)" w:eastAsia="Times New Roman" w:hAnsi="Times New (W1)" w:cs="Times New Roman"/>
      <w:sz w:val="16"/>
      <w:szCs w:val="16"/>
      <w:lang w:val="x-none" w:eastAsia="x-none"/>
    </w:rPr>
  </w:style>
  <w:style w:type="paragraph" w:styleId="Tytu">
    <w:name w:val="Title"/>
    <w:aliases w:val=" Znak"/>
    <w:basedOn w:val="Normalny"/>
    <w:link w:val="TytuZnak"/>
    <w:qFormat/>
    <w:rsid w:val="00E104E5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E104E5"/>
    <w:rPr>
      <w:rFonts w:ascii="Garamond" w:eastAsia="Times New Roman" w:hAnsi="Garamond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962</Words>
  <Characters>5774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Dziewięcki</dc:creator>
  <cp:keywords/>
  <dc:description/>
  <cp:lastModifiedBy>Paweł Dziewięcki</cp:lastModifiedBy>
  <cp:revision>7</cp:revision>
  <dcterms:created xsi:type="dcterms:W3CDTF">2018-08-06T13:02:00Z</dcterms:created>
  <dcterms:modified xsi:type="dcterms:W3CDTF">2018-08-14T13:28:00Z</dcterms:modified>
</cp:coreProperties>
</file>